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6" w:rsidRPr="00532456" w:rsidRDefault="00532456" w:rsidP="005324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3245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Grade Review for Final </w:t>
      </w:r>
      <w:r w:rsidR="007438F1">
        <w:rPr>
          <w:rFonts w:ascii="Times New Roman" w:hAnsi="Times New Roman" w:cs="Times New Roman"/>
          <w:b/>
          <w:i/>
          <w:sz w:val="24"/>
          <w:szCs w:val="24"/>
        </w:rPr>
        <w:t>2013-2013</w:t>
      </w:r>
      <w:bookmarkStart w:id="0" w:name="_GoBack"/>
      <w:bookmarkEnd w:id="0"/>
    </w:p>
    <w:p w:rsidR="002456F6" w:rsidRDefault="005324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the following texts: </w:t>
      </w:r>
    </w:p>
    <w:p w:rsidR="00532456" w:rsidRPr="002456F6" w:rsidRDefault="00532456">
      <w:pPr>
        <w:rPr>
          <w:rFonts w:ascii="Times New Roman" w:hAnsi="Times New Roman" w:cs="Times New Roman"/>
          <w:i/>
        </w:rPr>
      </w:pPr>
      <w:r w:rsidRPr="002456F6">
        <w:rPr>
          <w:rFonts w:ascii="Times New Roman" w:hAnsi="Times New Roman" w:cs="Times New Roman"/>
          <w:i/>
        </w:rPr>
        <w:t>Know the plot, setting, characters, symbols</w:t>
      </w:r>
      <w:r w:rsidR="002456F6" w:rsidRPr="002456F6">
        <w:rPr>
          <w:rFonts w:ascii="Times New Roman" w:hAnsi="Times New Roman" w:cs="Times New Roman"/>
          <w:i/>
        </w:rPr>
        <w:t xml:space="preserve">, theme, </w:t>
      </w:r>
      <w:proofErr w:type="gramStart"/>
      <w:r w:rsidR="002456F6" w:rsidRPr="002456F6">
        <w:rPr>
          <w:rFonts w:ascii="Times New Roman" w:hAnsi="Times New Roman" w:cs="Times New Roman"/>
          <w:i/>
        </w:rPr>
        <w:t>conflict</w:t>
      </w:r>
      <w:proofErr w:type="gramEnd"/>
    </w:p>
    <w:p w:rsidR="00EF6B2A" w:rsidRPr="00532456" w:rsidRDefault="00EF6B2A">
      <w:pPr>
        <w:rPr>
          <w:rFonts w:ascii="Times New Roman" w:hAnsi="Times New Roman" w:cs="Times New Roman"/>
          <w:b/>
          <w:i/>
        </w:rPr>
      </w:pPr>
      <w:r w:rsidRPr="00532456">
        <w:rPr>
          <w:rFonts w:ascii="Times New Roman" w:hAnsi="Times New Roman" w:cs="Times New Roman"/>
          <w:b/>
          <w:i/>
        </w:rPr>
        <w:t>The Count of Monte Cristo</w:t>
      </w:r>
    </w:p>
    <w:p w:rsidR="00EF6B2A" w:rsidRPr="00532456" w:rsidRDefault="00532456">
      <w:pPr>
        <w:rPr>
          <w:rFonts w:ascii="Times New Roman" w:hAnsi="Times New Roman" w:cs="Times New Roman"/>
          <w:b/>
          <w:i/>
        </w:rPr>
      </w:pPr>
      <w:r w:rsidRPr="00532456">
        <w:rPr>
          <w:rFonts w:ascii="Times New Roman" w:hAnsi="Times New Roman" w:cs="Times New Roman"/>
          <w:b/>
          <w:i/>
        </w:rPr>
        <w:t>Romeo and Juliet</w:t>
      </w:r>
    </w:p>
    <w:p w:rsidR="00EF6B2A" w:rsidRPr="00532456" w:rsidRDefault="00EF6B2A">
      <w:pPr>
        <w:rPr>
          <w:rFonts w:ascii="Times New Roman" w:hAnsi="Times New Roman" w:cs="Times New Roman"/>
          <w:b/>
          <w:i/>
        </w:rPr>
      </w:pPr>
      <w:r w:rsidRPr="00532456">
        <w:rPr>
          <w:rFonts w:ascii="Times New Roman" w:hAnsi="Times New Roman" w:cs="Times New Roman"/>
          <w:b/>
          <w:i/>
        </w:rPr>
        <w:t>Literary Elements</w:t>
      </w:r>
      <w:r w:rsidR="00532456">
        <w:rPr>
          <w:rFonts w:ascii="Times New Roman" w:hAnsi="Times New Roman" w:cs="Times New Roman"/>
          <w:b/>
          <w:i/>
        </w:rPr>
        <w:t>:</w:t>
      </w:r>
    </w:p>
    <w:p w:rsidR="00EF6B2A" w:rsidRPr="00532456" w:rsidRDefault="00EF6B2A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Simile</w:t>
      </w:r>
    </w:p>
    <w:p w:rsidR="00EF6B2A" w:rsidRPr="00532456" w:rsidRDefault="00EF6B2A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Metaphor</w:t>
      </w:r>
    </w:p>
    <w:p w:rsidR="00EF6B2A" w:rsidRPr="00532456" w:rsidRDefault="00EF6B2A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Symbolism</w:t>
      </w:r>
    </w:p>
    <w:p w:rsidR="00EF6B2A" w:rsidRPr="00532456" w:rsidRDefault="00EF6B2A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Foreshadowing</w:t>
      </w:r>
    </w:p>
    <w:p w:rsidR="00EF6B2A" w:rsidRPr="00532456" w:rsidRDefault="00EF6B2A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Irony</w:t>
      </w:r>
    </w:p>
    <w:p w:rsidR="00EF6B2A" w:rsidRPr="00532456" w:rsidRDefault="00EF6B2A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Allusion</w:t>
      </w:r>
    </w:p>
    <w:p w:rsidR="00EF6B2A" w:rsidRPr="00532456" w:rsidRDefault="00532456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Theme</w:t>
      </w:r>
    </w:p>
    <w:p w:rsidR="00532456" w:rsidRPr="00532456" w:rsidRDefault="00532456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Internal Conflict</w:t>
      </w:r>
    </w:p>
    <w:p w:rsidR="00532456" w:rsidRPr="00532456" w:rsidRDefault="00532456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Tragic Flaw</w:t>
      </w:r>
    </w:p>
    <w:p w:rsidR="00532456" w:rsidRPr="00532456" w:rsidRDefault="00532456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Plot</w:t>
      </w:r>
    </w:p>
    <w:p w:rsidR="00532456" w:rsidRPr="00532456" w:rsidRDefault="00532456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Setting</w:t>
      </w:r>
    </w:p>
    <w:p w:rsidR="00532456" w:rsidRDefault="00532456">
      <w:pPr>
        <w:rPr>
          <w:rFonts w:ascii="Times New Roman" w:hAnsi="Times New Roman" w:cs="Times New Roman"/>
        </w:rPr>
      </w:pPr>
      <w:r w:rsidRPr="00532456">
        <w:rPr>
          <w:rFonts w:ascii="Times New Roman" w:hAnsi="Times New Roman" w:cs="Times New Roman"/>
        </w:rPr>
        <w:t>Characterization</w:t>
      </w:r>
    </w:p>
    <w:p w:rsidR="00532456" w:rsidRDefault="00532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Climax</w:t>
      </w:r>
    </w:p>
    <w:p w:rsidR="00532456" w:rsidRDefault="00532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Dialogue</w:t>
      </w:r>
    </w:p>
    <w:p w:rsidR="00532456" w:rsidRDefault="00532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Soliloquy</w:t>
      </w:r>
    </w:p>
    <w:p w:rsidR="00532456" w:rsidRDefault="00532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Prologue</w:t>
      </w:r>
    </w:p>
    <w:p w:rsidR="00532456" w:rsidRDefault="00532456">
      <w:pPr>
        <w:rPr>
          <w:rFonts w:ascii="Times New Roman" w:hAnsi="Times New Roman" w:cs="Times New Roman"/>
        </w:rPr>
      </w:pPr>
    </w:p>
    <w:p w:rsidR="00532456" w:rsidRDefault="0053245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Vocabulary:</w:t>
      </w:r>
    </w:p>
    <w:p w:rsidR="00532456" w:rsidRPr="00532456" w:rsidRDefault="00532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Prostrate  invocation  forfeit  enmity  lament  pilgrimage  sepulcher  adversary  calamity  apothecary  abhor  endure  beseech  abate  fray  dirge  vial  rite  abate  distraught  guile  peruse  intrusion  anguish  ardor  nuptial  banishment  restitution  fain</w:t>
      </w:r>
    </w:p>
    <w:sectPr w:rsidR="00532456" w:rsidRPr="0053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2A"/>
    <w:rsid w:val="002456F6"/>
    <w:rsid w:val="00532456"/>
    <w:rsid w:val="0062289A"/>
    <w:rsid w:val="007438F1"/>
    <w:rsid w:val="00E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Pitt, Jodie</dc:creator>
  <cp:lastModifiedBy>Pitt, Jodie</cp:lastModifiedBy>
  <cp:revision>2</cp:revision>
  <dcterms:created xsi:type="dcterms:W3CDTF">2014-06-04T19:02:00Z</dcterms:created>
  <dcterms:modified xsi:type="dcterms:W3CDTF">2014-06-04T19:02:00Z</dcterms:modified>
</cp:coreProperties>
</file>